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20"/>
        <w:jc w:val="center"/>
      </w:pPr>
      <w:r>
        <w:rPr>
          <w:rFonts w:ascii="黑体" w:hAnsi="黑体" w:eastAsia="黑体"/>
          <w:b/>
          <w:color w:val="1A1A1A"/>
          <w:sz w:val="40"/>
        </w:rPr>
        <w:t>"住趣多"用户服务协议</w:t>
      </w:r>
    </w:p>
    <w:p>
      <w:pPr>
        <w:spacing w:after="80" w:line="360" w:lineRule="auto"/>
        <w:ind w:firstLine="420"/>
      </w:pPr>
      <w:r>
        <w:rPr>
          <w:rFonts w:ascii="宋体" w:hAnsi="宋体" w:eastAsia="宋体"/>
          <w:sz w:val="24"/>
        </w:rPr>
        <w:t>尊敬的用户：</w:t>
      </w:r>
    </w:p>
    <w:p>
      <w:pPr>
        <w:spacing w:after="80" w:line="360" w:lineRule="auto"/>
        <w:ind w:firstLine="420"/>
      </w:pPr>
      <w:r>
        <w:rPr>
          <w:rFonts w:ascii="宋体" w:hAnsi="宋体" w:eastAsia="宋体"/>
          <w:sz w:val="24"/>
        </w:rPr>
        <w:t>为了保障您(即本协议所述"用户")的合法权益，在您通过"住趣多"公众号、"住趣多"微信小程序或其他合作平台进入"住趣多"换住服务及商品销售(以下简称"产品")销售专区(以下简称"产品销售专区")并选购产品之前，请务必仔细阅读《"住趣多"用户服务协议》(以下简称"本协议")的所有条款。</w:t>
      </w:r>
    </w:p>
    <w:p>
      <w:pPr>
        <w:spacing w:after="80" w:line="360" w:lineRule="auto"/>
        <w:ind w:firstLine="420"/>
      </w:pPr>
      <w:r>
        <w:rPr>
          <w:rFonts w:ascii="宋体" w:hAnsi="宋体" w:eastAsia="宋体"/>
          <w:sz w:val="24"/>
        </w:rPr>
        <w:t>本协议旨在向您介绍产品的内容及使用规则。请您充分理解条款内容，关注您在本协议中的权利和义务，尤其是加粗部分条款和关于产品特别注意事项的说明。这些条款含有与您的权利义务有关的重要内容以及可能对您适用的限制或除外规定。如您对本协议有任何异议或者疑问，请立即停止后续确认签署行为。如您不接受本协议的任何条款，请您拒绝签署。如您在线下签署，或通过勾选、点击确认等数据电文形式在线确认本协议，或者已在产品销售专区购买产品或已使用产品服务,即视为您已充分理解本协议所有条款的含义及相应的法律后果，同意接受所有条款的约束，并同意严格遵守所有条款以及其他适用的法律法规等。</w:t>
      </w:r>
    </w:p>
    <w:p>
      <w:pPr>
        <w:spacing w:before="280" w:after="120"/>
      </w:pPr>
      <w:r>
        <w:rPr>
          <w:rFonts w:ascii="黑体" w:hAnsi="黑体" w:eastAsia="黑体"/>
          <w:b/>
          <w:color w:val="333333"/>
          <w:sz w:val="28"/>
        </w:rPr>
        <w:t>一、账号注册及使用</w:t>
      </w:r>
    </w:p>
    <w:p>
      <w:pPr>
        <w:spacing w:after="80" w:line="360" w:lineRule="auto"/>
        <w:ind w:left="420" w:hanging="420"/>
      </w:pPr>
      <w:r>
        <w:rPr>
          <w:rFonts w:ascii="宋体" w:hAnsi="宋体" w:eastAsia="宋体"/>
          <w:sz w:val="24"/>
        </w:rPr>
        <w:t>1.本产品及产品销售专区依托于"住趣多"公众号、"住趣多"微信小程序或其他合作平台（以下统称"平台"），您须先行在"住趣多"公众号、"住趣多"微信小程序或通过其他合作平台注册用户账号后方可进入产品销售专区进行产品的浏览和选购。</w:t>
      </w:r>
    </w:p>
    <w:p>
      <w:pPr>
        <w:spacing w:after="80" w:line="360" w:lineRule="auto"/>
        <w:ind w:left="420" w:hanging="420"/>
      </w:pPr>
      <w:r>
        <w:rPr>
          <w:rFonts w:ascii="宋体" w:hAnsi="宋体" w:eastAsia="宋体"/>
          <w:sz w:val="24"/>
        </w:rPr>
        <w:t>2.在您注册上述用户账号及购买产品或使用产品服务前，您承诺您已满18周岁且具备中华人民共和国大陆地区法律规定的与您行为相适应的民事行为能力。</w:t>
      </w:r>
    </w:p>
    <w:p>
      <w:pPr>
        <w:spacing w:after="80" w:line="360" w:lineRule="auto"/>
        <w:ind w:left="420" w:hanging="420"/>
      </w:pPr>
      <w:r>
        <w:rPr>
          <w:rFonts w:ascii="宋体" w:hAnsi="宋体" w:eastAsia="宋体"/>
          <w:sz w:val="24"/>
        </w:rPr>
        <w:t>3.为向您提供最便利的服务，您同意我们享有可以通过邮件、短信、电话等形式，向您及产品使用人发送订单信息以及产品推广和促销信息等有关事项的权利。您如不希望接收该等信息，可以联系平台客服进行退订处理。</w:t>
      </w:r>
    </w:p>
    <w:p>
      <w:pPr>
        <w:spacing w:after="80" w:line="360" w:lineRule="auto"/>
        <w:ind w:left="420" w:hanging="420"/>
      </w:pPr>
      <w:r>
        <w:rPr>
          <w:rFonts w:ascii="宋体" w:hAnsi="宋体" w:eastAsia="宋体"/>
          <w:sz w:val="24"/>
        </w:rPr>
        <w:t>4.您应当妥善保管您的用户账号和账号密码。您同意通过您的用户账号实施的行为均视作为您本人的行为，您同意自行对通过您的用户账号所实施的行为负责。如您发现任何非授权使用的行为，您应立即联系客服处理。</w:t>
      </w:r>
    </w:p>
    <w:p>
      <w:pPr>
        <w:spacing w:after="80" w:line="360" w:lineRule="auto"/>
        <w:ind w:left="420" w:hanging="420"/>
      </w:pPr>
      <w:r>
        <w:rPr>
          <w:rFonts w:ascii="宋体" w:hAnsi="宋体" w:eastAsia="宋体"/>
          <w:sz w:val="24"/>
        </w:rPr>
        <w:t>5.如您不同意上述账号注册及使用的规则，或您不符合有关账号注册及使用条件的，您将无法购买产品或使用产品服务，我们亦保留在中华人民共和国大陆地区法律允许的范围内依法决定拒绝向您提供产品或产品服务、关闭您的用户账号、清除或编辑内容或取消订单的权利。</w:t>
      </w:r>
    </w:p>
    <w:p>
      <w:pPr>
        <w:spacing w:before="280" w:after="120"/>
      </w:pPr>
      <w:r>
        <w:rPr>
          <w:rFonts w:ascii="黑体" w:hAnsi="黑体" w:eastAsia="黑体"/>
          <w:b/>
          <w:color w:val="333333"/>
          <w:sz w:val="28"/>
        </w:rPr>
        <w:t>二、个人信息提供及处理授权声明</w:t>
      </w:r>
    </w:p>
    <w:p>
      <w:pPr>
        <w:spacing w:after="80" w:line="360" w:lineRule="auto"/>
        <w:ind w:left="420" w:hanging="420"/>
      </w:pPr>
      <w:r>
        <w:rPr>
          <w:rFonts w:ascii="宋体" w:hAnsi="宋体" w:eastAsia="宋体"/>
          <w:sz w:val="24"/>
        </w:rPr>
        <w:t>1.我们作为个人信息处理者将依法依规处理您的个人信息，尊重并保护您的隐私，您理解并同意，在您通过"住趣多"公众号、"住趣多"微信小程序或其他合作平台购买及使用产品权益时，我们需将订单信息确认页中涉及您勾选的产品信息与个人信息(视预订产品资源不同，所必需的个人信息有所差异，一般会包括姓名、联系方式，可能也会包含您在预订过程中主动提供的身份证件信息、信用卡信息等)，通过传输至服务提供方系统，进行自动化订单处理或者人工订单处理，以供其核实您的身份、确认您的订单，并最终为您提供服务。在提供有关信息前，我们将严格执行《中华人民共和国个人信息保护法》之规定，要求有关服务提供方切实履行个人信息保护义务，仅就提供服务之目的处理您的个人信息，不得擅自转移、共享、提供、出售或基于其他目的处理您的个人信息。</w:t>
      </w:r>
    </w:p>
    <w:p>
      <w:pPr>
        <w:spacing w:after="80" w:line="360" w:lineRule="auto"/>
        <w:ind w:left="420" w:hanging="420"/>
      </w:pPr>
      <w:r>
        <w:rPr>
          <w:rFonts w:ascii="宋体" w:hAnsi="宋体" w:eastAsia="宋体"/>
          <w:sz w:val="24"/>
        </w:rPr>
        <w:t>2.您应确保资料及信息的真实、准确、完整且合法有效，如有变动，您应及时办理更新。因您提供的资料或信息不真实、不准确、不完整或无效而产生的法律后果由您自行承担。</w:t>
      </w:r>
    </w:p>
    <w:p>
      <w:pPr>
        <w:spacing w:after="80" w:line="360" w:lineRule="auto"/>
        <w:ind w:left="420" w:hanging="420"/>
      </w:pPr>
      <w:r>
        <w:rPr>
          <w:rFonts w:ascii="宋体" w:hAnsi="宋体" w:eastAsia="宋体"/>
          <w:sz w:val="24"/>
        </w:rPr>
        <w:t>3.请您再次审慎核实确认您勾选的产品信息与您输入或勾选的个人信息，您理解并同意我们基于为您提供服务之目的，向有关服务提供方提供您的个人信息，如果订单信息中包含末成年人信息的，表示您作为订单中未成年人的监护人(或已征得该未成年人监护人的同意),有权使用该未成年人信息提交订单，同意我们出于提供产品或服务的目的，处理未成年人的个人信息。</w:t>
      </w:r>
    </w:p>
    <w:p>
      <w:pPr>
        <w:spacing w:before="280" w:after="120"/>
      </w:pPr>
      <w:r>
        <w:rPr>
          <w:rFonts w:ascii="黑体" w:hAnsi="黑体" w:eastAsia="黑体"/>
          <w:b/>
          <w:color w:val="333333"/>
          <w:sz w:val="28"/>
        </w:rPr>
        <w:t>三、订单生效和产品交付</w:t>
      </w:r>
    </w:p>
    <w:p>
      <w:pPr>
        <w:spacing w:after="80" w:line="360" w:lineRule="auto"/>
        <w:ind w:left="420" w:hanging="420"/>
      </w:pPr>
      <w:r>
        <w:rPr>
          <w:rFonts w:ascii="宋体" w:hAnsi="宋体" w:eastAsia="宋体"/>
          <w:sz w:val="24"/>
        </w:rPr>
        <w:t>1.您可以在产品销售专区点击选择希望购买的具体产品类型。在您已经选择希望购买的产品后，您需根据页面提示登记信息，经选择一次性付款购买并提示支付成功后，您所选购产品的订单即已成立并生效。</w:t>
      </w:r>
    </w:p>
    <w:p>
      <w:pPr>
        <w:spacing w:after="80" w:line="360" w:lineRule="auto"/>
        <w:ind w:left="420" w:hanging="420"/>
      </w:pPr>
      <w:r>
        <w:rPr>
          <w:rFonts w:ascii="宋体" w:hAnsi="宋体" w:eastAsia="宋体"/>
          <w:sz w:val="24"/>
        </w:rPr>
        <w:t>2.您在产品销售专区选购产品时，应仔细确认所购产品的价格、内容、数量、使用方式和限制情形等信息，并须完整填写使用人名称、有效身份证件、联系方式等信息并选择对应的支付方式。请您完整地阅读产品销售专区页面显示的《产品使用规则》。如您购买的是换住服务产品，还需一并勾选确认《换住告知书》、《换住承诺书》，以帮助您了解换住服务产品的详细信息，《换住告知书》及《换住承诺书》将与本协议共同构成我们为您提供换住服务及产品服务的法律依据。</w:t>
      </w:r>
    </w:p>
    <w:p>
      <w:pPr>
        <w:spacing w:after="80" w:line="360" w:lineRule="auto"/>
        <w:ind w:left="420" w:hanging="420"/>
      </w:pPr>
      <w:r>
        <w:rPr>
          <w:rFonts w:ascii="宋体" w:hAnsi="宋体" w:eastAsia="宋体"/>
          <w:sz w:val="24"/>
        </w:rPr>
        <w:t>3.您理解并同意我们享有对在产品销售专区内所供应产品的具体内容和具体类型及相应《产品使用规则》不时进行更新的权利，而无须事先向您发出通知。</w:t>
      </w:r>
    </w:p>
    <w:p>
      <w:pPr>
        <w:spacing w:after="80" w:line="360" w:lineRule="auto"/>
        <w:ind w:left="420" w:hanging="420"/>
      </w:pPr>
      <w:r>
        <w:rPr>
          <w:rFonts w:ascii="宋体" w:hAnsi="宋体" w:eastAsia="宋体"/>
          <w:sz w:val="24"/>
        </w:rPr>
        <w:t>4.鉴于互联网环境下的订单存在瞬时性、并发性等特点，我们可能无法及时更新产品库存情况，如遇产品售罄的情形，您理解并同意存在订单支付失败的可能性。</w:t>
      </w:r>
    </w:p>
    <w:p>
      <w:pPr>
        <w:spacing w:after="80" w:line="360" w:lineRule="auto"/>
        <w:ind w:left="420" w:hanging="420"/>
      </w:pPr>
      <w:r>
        <w:rPr>
          <w:rFonts w:ascii="宋体" w:hAnsi="宋体" w:eastAsia="宋体"/>
          <w:sz w:val="24"/>
        </w:rPr>
        <w:t>5.在您的产品订单支付完成并生效后，我们将一次性向您的账号交付对应的产品权益。您需通过"住趣多"公众号、"住趣多"微信小程序或其他合作平台进入产品销售专区内查询和使用。</w:t>
      </w:r>
    </w:p>
    <w:p>
      <w:pPr>
        <w:spacing w:before="280" w:after="120"/>
      </w:pPr>
      <w:r>
        <w:rPr>
          <w:rFonts w:ascii="黑体" w:hAnsi="黑体" w:eastAsia="黑体"/>
          <w:b/>
          <w:color w:val="333333"/>
          <w:sz w:val="28"/>
        </w:rPr>
        <w:t>四、产品的价格、支付方式与发票</w:t>
      </w:r>
    </w:p>
    <w:p>
      <w:pPr>
        <w:spacing w:after="80" w:line="360" w:lineRule="auto"/>
        <w:ind w:left="420" w:hanging="420"/>
      </w:pPr>
      <w:r>
        <w:rPr>
          <w:rFonts w:ascii="宋体" w:hAnsi="宋体" w:eastAsia="宋体"/>
          <w:sz w:val="24"/>
        </w:rPr>
        <w:t>1.除非另有标识说明，产品价格以人民币表示。您理解并同意，除非您经直接成功提交订单并完成全部支付后订单生效，否则相关价格信息仅供参考，不应当视为任何法律意义上的要约或承诺。我们保留对产品销售专区中所供应产品的价格进行修改的权利，而无须事先通知用户，您将被收取产品在订单成立之时所标示的价格。</w:t>
      </w:r>
    </w:p>
    <w:p>
      <w:pPr>
        <w:spacing w:after="80" w:line="360" w:lineRule="auto"/>
        <w:ind w:left="420" w:hanging="420"/>
      </w:pPr>
      <w:r>
        <w:rPr>
          <w:rFonts w:ascii="宋体" w:hAnsi="宋体" w:eastAsia="宋体"/>
          <w:sz w:val="24"/>
        </w:rPr>
        <w:t>2.对于您在产品销售专区中所下的任何订单，您应当在我们要求的时限内进行支付。鉴于技术原因，除非另有标识说明，如您通过在线支付提交订单的，我们仅接受以所提供的支付方式在线进行的付款。</w:t>
      </w:r>
    </w:p>
    <w:p>
      <w:pPr>
        <w:spacing w:after="80" w:line="360" w:lineRule="auto"/>
        <w:ind w:left="420" w:hanging="420"/>
      </w:pPr>
      <w:r>
        <w:rPr>
          <w:rFonts w:ascii="宋体" w:hAnsi="宋体" w:eastAsia="宋体"/>
          <w:sz w:val="24"/>
        </w:rPr>
        <w:t>3.如果您需要所购买产品的发票，基于产品的换住服务及商品销售属性，我们仅提供有限的发票开具方式和类型，具体请查阅产品销售专区页面显示的《预定提示》等展示信息并以其为准。</w:t>
      </w:r>
    </w:p>
    <w:p>
      <w:pPr>
        <w:spacing w:after="80" w:line="360" w:lineRule="auto"/>
        <w:ind w:left="420" w:hanging="420"/>
      </w:pPr>
      <w:r>
        <w:rPr>
          <w:rFonts w:ascii="宋体" w:hAnsi="宋体" w:eastAsia="宋体"/>
          <w:sz w:val="24"/>
        </w:rPr>
        <w:t>4.您理解并同意，我们可能会选择合适的第三方机构或委托第三方机构为您提供产品一次性支付服务，并受限于该等机构的相关要求与规则。</w:t>
      </w:r>
    </w:p>
    <w:p>
      <w:pPr>
        <w:spacing w:before="280" w:after="120"/>
      </w:pPr>
      <w:r>
        <w:rPr>
          <w:rFonts w:ascii="黑体" w:hAnsi="黑体" w:eastAsia="黑体"/>
          <w:b/>
          <w:color w:val="333333"/>
          <w:sz w:val="28"/>
        </w:rPr>
        <w:t>五、产品的通用使用及限制条件</w:t>
      </w:r>
    </w:p>
    <w:p>
      <w:pPr>
        <w:spacing w:after="80" w:line="360" w:lineRule="auto"/>
        <w:ind w:left="420" w:hanging="420"/>
      </w:pPr>
      <w:r>
        <w:rPr>
          <w:rFonts w:ascii="宋体" w:hAnsi="宋体" w:eastAsia="宋体"/>
          <w:sz w:val="24"/>
        </w:rPr>
        <w:t>1.您理解并同意，我们提供的产品具备在不同类型下使用及限制的通用条件，如您无法接受或不满足通用条件，请您不要购买产品。</w:t>
      </w:r>
    </w:p>
    <w:p>
      <w:pPr>
        <w:spacing w:after="80" w:line="360" w:lineRule="auto"/>
        <w:ind w:left="420" w:hanging="420"/>
      </w:pPr>
      <w:r>
        <w:rPr>
          <w:rFonts w:ascii="宋体" w:hAnsi="宋体" w:eastAsia="宋体"/>
          <w:sz w:val="24"/>
        </w:rPr>
        <w:t>2.您理解并同意，产品只可绑定至特定的一个用户账号，账号仅限用户本人使用，用户一经确定不得以任何形式随意更改、转让、租借、继承，也不得用于其他目的，否则我们有权追究您的违约责任，且由此产生的责任及后果均由您自行承担。</w:t>
      </w:r>
    </w:p>
    <w:p>
      <w:pPr>
        <w:spacing w:after="80" w:line="360" w:lineRule="auto"/>
        <w:ind w:left="420" w:hanging="420"/>
      </w:pPr>
      <w:r>
        <w:rPr>
          <w:rFonts w:ascii="宋体" w:hAnsi="宋体" w:eastAsia="宋体"/>
          <w:sz w:val="24"/>
        </w:rPr>
        <w:t>3.您理解并同意，产品只限于满18周岁且符合民事行为能力资格的持有效证件的自然人购买，证件类型支持中华人民共和国居民身份证及中华人民共和国相关法律认可的证件。</w:t>
      </w:r>
    </w:p>
    <w:p>
      <w:pPr>
        <w:spacing w:after="80" w:line="360" w:lineRule="auto"/>
        <w:ind w:left="420" w:hanging="420"/>
      </w:pPr>
      <w:r>
        <w:rPr>
          <w:rFonts w:ascii="宋体" w:hAnsi="宋体" w:eastAsia="宋体"/>
          <w:sz w:val="24"/>
        </w:rPr>
        <w:t>4.您理解并同意，产品具有特定的有效期，仅限在产品被交付之日起的规定时限内使用完毕，逾期您将无法使用。</w:t>
      </w:r>
    </w:p>
    <w:p>
      <w:pPr>
        <w:spacing w:after="80" w:line="360" w:lineRule="auto"/>
        <w:ind w:left="420" w:hanging="420"/>
      </w:pPr>
      <w:r>
        <w:rPr>
          <w:rFonts w:ascii="宋体" w:hAnsi="宋体" w:eastAsia="宋体"/>
          <w:sz w:val="24"/>
        </w:rPr>
        <w:t>5.您理解并同意，鉴于部分产品的换住服务属性，我们会对该等产品的数量、适用人群、使用方式等事项作出一定限制，并在本协议或具体产品页面或《换住告知书》、《换住承诺书》中予以标注，请您务必阅读和仔细确认。如您不符合产品适用情形，请您不要购买相应产品。否则您理解并同意我们可以免于无法向您交付产品、无法向您提供产品及产品服务以及您无法正常使用产品及产品服务的所有责任。</w:t>
      </w:r>
    </w:p>
    <w:p>
      <w:pPr>
        <w:spacing w:before="280" w:after="120"/>
      </w:pPr>
      <w:r>
        <w:rPr>
          <w:rFonts w:ascii="黑体" w:hAnsi="黑体" w:eastAsia="黑体"/>
          <w:b/>
          <w:color w:val="333333"/>
          <w:sz w:val="28"/>
        </w:rPr>
        <w:t>六、产品的特别注意事项</w:t>
      </w:r>
    </w:p>
    <w:p>
      <w:pPr>
        <w:spacing w:after="80" w:line="360" w:lineRule="auto"/>
        <w:ind w:left="420" w:hanging="420"/>
      </w:pPr>
      <w:r>
        <w:rPr>
          <w:rFonts w:ascii="宋体" w:hAnsi="宋体" w:eastAsia="宋体"/>
          <w:sz w:val="24"/>
        </w:rPr>
        <w:t>1.您理解并同意，您不得利用产品从事任何非法牟利活动，不得存有倒卖、套现等违反本协议或其他损害我们及合作方的行为，一经发现，我们有权立刻终止或取消包括您的所有产品权益，您同意此时我们无需向您退货或退款，且您需承担因此造成的全部损失。</w:t>
      </w:r>
    </w:p>
    <w:p>
      <w:pPr>
        <w:spacing w:after="80" w:line="360" w:lineRule="auto"/>
        <w:ind w:left="420" w:hanging="420"/>
      </w:pPr>
      <w:r>
        <w:rPr>
          <w:rFonts w:ascii="宋体" w:hAnsi="宋体" w:eastAsia="宋体"/>
          <w:sz w:val="24"/>
        </w:rPr>
        <w:t>2.您理解并同意，根据国家法律法规变化及产品销售专区运营需要，我们有权对本协议不时地进行修改并于公布时即时生效，修改后的协议条款将在产品销售专区公示并提示您查看，您可随时登录查阅最新协议。您在使用产品之前应阅读本协议及产品销售专区的公告，包括产品描述、产品说明等帮助您理解和使用产品、权益的各类文件。您理解并同意，您与我们签署的本协议并不能完整罗列并覆盖您与我们之间的所有权利与义务，在产品销售专区公示的所有协议或内容，视为本协议之补充协议，具备同等的法律效力。</w:t>
      </w:r>
    </w:p>
    <w:p>
      <w:pPr>
        <w:spacing w:before="280" w:after="120"/>
      </w:pPr>
      <w:r>
        <w:rPr>
          <w:rFonts w:ascii="黑体" w:hAnsi="黑体" w:eastAsia="黑体"/>
          <w:b/>
          <w:color w:val="333333"/>
          <w:sz w:val="28"/>
        </w:rPr>
        <w:t>七、协议效力及法律适用</w:t>
      </w:r>
    </w:p>
    <w:p>
      <w:pPr>
        <w:spacing w:after="80" w:line="360" w:lineRule="auto"/>
        <w:ind w:left="420" w:hanging="420"/>
      </w:pPr>
      <w:r>
        <w:rPr>
          <w:rFonts w:ascii="宋体" w:hAnsi="宋体" w:eastAsia="宋体"/>
          <w:sz w:val="24"/>
        </w:rPr>
        <w:t>1.如果本协议中任何一条被视为废止、无效或任何理由不可执行，该条应视为可分的且并不影响任何其余条款的有效性和可执行性。</w:t>
      </w:r>
    </w:p>
    <w:p>
      <w:pPr>
        <w:spacing w:after="80" w:line="360" w:lineRule="auto"/>
        <w:ind w:left="420" w:hanging="420"/>
      </w:pPr>
      <w:r>
        <w:rPr>
          <w:rFonts w:ascii="宋体" w:hAnsi="宋体" w:eastAsia="宋体"/>
          <w:sz w:val="24"/>
        </w:rPr>
        <w:t>2.如果我们未能行使或执行本协议的任何权利或条款，您同意这不构成我们对该等权利或条款的放弃。</w:t>
      </w:r>
    </w:p>
    <w:p>
      <w:pPr>
        <w:spacing w:after="80" w:line="360" w:lineRule="auto"/>
        <w:ind w:left="420" w:hanging="420"/>
      </w:pPr>
      <w:r>
        <w:rPr>
          <w:rFonts w:ascii="宋体" w:hAnsi="宋体" w:eastAsia="宋体"/>
          <w:sz w:val="24"/>
        </w:rPr>
        <w:t>3.与产品销售专区及我们的产品与我们提供的服务有关的一切知识产权及著作权均由我们及我们的授权方完整拥有，所有权利均被保留。</w:t>
      </w:r>
    </w:p>
    <w:p>
      <w:pPr>
        <w:spacing w:after="80" w:line="360" w:lineRule="auto"/>
        <w:ind w:left="420" w:hanging="420"/>
      </w:pPr>
      <w:r>
        <w:rPr>
          <w:rFonts w:ascii="宋体" w:hAnsi="宋体" w:eastAsia="宋体"/>
          <w:sz w:val="24"/>
        </w:rPr>
        <w:t>4.本协议的订立、执行和解释及争议的解决均应适用中华人民共和国大陆地区施行之法律。如您就本协议内容或其执行发生任何争议，我们将尽力与您友好协商解决；协商不成时，均应提交至我们的办公地址所在区域的人民法院即中国广东省广州市天河区人民法院进行诉讼。</w:t>
      </w:r>
    </w:p>
    <w:p>
      <w:pPr>
        <w:spacing w:after="80" w:line="360" w:lineRule="auto"/>
        <w:ind w:left="420" w:hanging="420"/>
      </w:pPr>
      <w:r>
        <w:rPr>
          <w:rFonts w:ascii="宋体" w:hAnsi="宋体" w:eastAsia="宋体"/>
          <w:sz w:val="24"/>
        </w:rPr>
        <w:t>5.您理解并同意，我们就产品的推出及本协议的制定，及不时修订和发布的各类规则、声明、公告等其他内容，均旨在为了更好的、更加便利的为您提供产品和服务，您应详细阅读产品及本协议及各类规则、声明、公告等资料的全部内容，并谨慎选购。</w:t>
      </w:r>
    </w:p>
    <w:p>
      <w:pPr>
        <w:spacing w:before="280" w:after="120"/>
      </w:pPr>
      <w:r>
        <w:rPr>
          <w:rFonts w:ascii="黑体" w:hAnsi="黑体" w:eastAsia="黑体"/>
          <w:b/>
          <w:color w:val="333333"/>
          <w:sz w:val="28"/>
        </w:rPr>
        <w:t>八、联系我们</w:t>
      </w:r>
    </w:p>
    <w:p>
      <w:pPr>
        <w:spacing w:after="80" w:line="360" w:lineRule="auto"/>
        <w:ind w:left="420" w:hanging="420"/>
      </w:pPr>
      <w:r>
        <w:rPr>
          <w:rFonts w:ascii="宋体" w:hAnsi="宋体" w:eastAsia="宋体"/>
          <w:sz w:val="24"/>
        </w:rPr>
        <w:t>1.我们，即产品和与产品有关服务的提供主体，亦即产品销售专区的经营主体，为广东富泰科技创新有限公司或其指定关联公司。</w:t>
      </w:r>
    </w:p>
    <w:p>
      <w:pPr>
        <w:spacing w:after="80" w:line="360" w:lineRule="auto"/>
        <w:ind w:left="420" w:hanging="420"/>
      </w:pPr>
      <w:r>
        <w:rPr>
          <w:rFonts w:ascii="宋体" w:hAnsi="宋体" w:eastAsia="宋体"/>
          <w:sz w:val="24"/>
        </w:rPr>
        <w:t>2.产品购买后如有问题，请联系平台售后客服处理。</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360" w:lineRule="auto"/>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